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aink="http://schemas.microsoft.com/office/drawing/2016/ink" xmlns:am3d="http://schemas.microsoft.com/office/drawing/2017/model3d" xmlns:w16cex="http://schemas.microsoft.com/office/word/2018/wordml/cex" xmlns:w16cid="http://schemas.microsoft.com/office/word/2016/wordml/cid" xmlns:w16sdtdh="http://schemas.microsoft.com/office/word/2020/wordml/sdtdatahash" xmlns:w16se="http://schemas.microsoft.com/office/word/2015/wordml/symex" xmlns:w16="http://schemas.microsoft.com/office/word/2018/wordml" xmlns:c="http://schemas.openxmlformats.org/drawingml/2006/chart" mc:Ignorable="w14 w15 w16se w16cid w16 w16cex w16sdtdh wp14">
  <w:body>
    <w:tbl>
      <w:tblPr>
        <w:tblStyle w:val="8"/>
        <w:tblW w:w="14940"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Look w:val="04A0" w:firstRow="1" w:lastRow="0" w:firstColumn="1" w:lastColumn="0" w:noHBand="0" w:noVBand="1"/>
      </w:tblPr>
      <w:tblGrid>
        <w:gridCol w:w="6173"/>
        <w:gridCol w:w="8767"/>
      </w:tblGrid>
      <w:tr>
        <w:tblPrEx>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 w:hRule="atLeast"/>
        </w:trPr>
        <w:tc>
          <w:tcPr>
            <w:tcW w:type="dxa" w:w="6173"/>
            <w:tcBorders/>
          </w:tcPr>
          <w:p>
            <w:pPr>
              <w:pStyle w:val="6"/>
              <w:spacing w:before="75" w:beforeAutospacing="0" w:after="75" w:afterAutospacing="0" w:line="276" w:lineRule="auto"/>
              <w:jc w:val="center"/>
              <w:rPr>
                <w:kern w:val="2"/>
                <w:szCs w:val="26"/>
                <w14:ligatures w14:val="standardContextual"/>
              </w:rPr>
            </w:pPr>
          </w:p>
        </w:tc>
        <w:tc>
          <w:tcPr>
            <w:tcW w:type="dxa" w:w="8767"/>
            <w:tcBorders/>
          </w:tcPr>
          <w:p>
            <w:pPr>
              <w:pStyle w:val="6"/>
              <w:spacing w:before="75" w:beforeAutospacing="0" w:after="75" w:afterAutospacing="0"/>
              <w:jc w:val="center"/>
              <w:rPr>
                <w:rFonts w:eastAsia="Times New Roman"/>
                <w:kern w:val="2"/>
                <w:szCs w:val="26"/>
                <w14:ligatures w14:val="standardContextual"/>
              </w:rPr>
            </w:pPr>
            <w:r>
              <w:rPr>
                <w:rStyle w:val="7"/>
                <w:rFonts w:eastAsia="Times New Roman"/>
                <w:kern w:val="2"/>
                <w:szCs w:val="26"/>
                <w14:ligatures w14:val="standardContextual"/>
              </w:rPr>
              <w:t xml:space="preserve">CỘNG HÒA XÃ HỘI CHỦ NGHĨA VIỆT NAM</w:t>
            </w:r>
            <w:r>
              <w:rPr>
                <w:rFonts w:eastAsia="Times New Roman"/>
                <w:kern w:val="2"/>
                <w:szCs w:val="26"/>
                <w14:ligatures w14:val="standardContextual"/>
              </w:rPr>
              <w:br/>
            </w:r>
            <w:r>
              <w:rPr>
                <w:rStyle w:val="7"/>
                <w:rFonts w:eastAsia="Times New Roman"/>
                <w:kern w:val="2"/>
                <w:szCs w:val="26"/>
                <w:u w:val="single"/>
                <w14:ligatures w14:val="standardContextual"/>
              </w:rPr>
              <w:t xml:space="preserve">Độc lập - Tự do - Hạnh phúc</w:t>
            </w:r>
          </w:p>
        </w:tc>
      </w:tr>
    </w:tbl>
    <w:p w14:paraId="7556E192">
      <w:pPr>
        <w:tabs>
          <w:tab w:val="left" w:pos="11907"/>
        </w:tabs>
        <w:spacing w:after="120"/>
        <w:jc w:val="center"/>
        <w:rPr>
          <w:rFonts w:eastAsia="Times New Roman"/>
          <w:b/>
          <w:bCs/>
          <w14:textFill xmlns:w14="http://schemas.microsoft.com/office/word/2010/wordml">
            <w14:solidFill>
              <w14:schemeClr w14:val="tx1"/>
            </w14:solidFill>
          </w14:textFill>
          <w:color w:val="000000"/>
          <w:sz w:val="26"/>
          <w:szCs w:val="26"/>
        </w:rPr>
      </w:pPr>
      <w:r>
        <w:rPr>
          <w:rFonts w:eastAsia="Times New Roman"/>
          <w:b/>
          <w:bCs/>
          <w14:textFill xmlns:w14="http://schemas.microsoft.com/office/word/2010/wordml">
            <w14:solidFill>
              <w14:schemeClr w14:val="tx1"/>
            </w14:solidFill>
          </w14:textFill>
          <w:color w:val="000000"/>
          <w:sz w:val="26"/>
          <w:szCs w:val="26"/>
        </w:rPr>
        <w:t xml:space="preserve">SỔ THEO DÕI TÌNH HÌNH TIẾP NHẬN HỒ SƠ TTHC</w:t>
      </w:r>
    </w:p>
    <w:p w14:paraId="32E0469B">
      <w:pPr>
        <w:spacing w:after="120"/>
        <w:jc w:val="center"/>
        <w:rPr>
          <w:rFonts w:eastAsia="Times New Roman"/>
          <w:bCs/>
          <w14:textFill xmlns:w14="http://schemas.microsoft.com/office/word/2010/wordml">
            <w14:solidFill>
              <w14:schemeClr w14:val="tx1"/>
            </w14:solidFill>
          </w14:textFill>
          <w:color w:val="000000"/>
          <w:sz w:val="22"/>
          <w:szCs w:val="26"/>
        </w:rPr>
      </w:pPr>
      <w:r>
        <w:rPr>
          <w:rFonts w:eastAsia="Times New Roman"/>
          <w:bCs/>
          <w:color w:val="000000"/>
          <w:sz w:val="22"/>
          <w:szCs w:val="26"/>
        </w:rPr>
        <w:t xml:space="preserve">Từ ngày 22/06/2026 đến ngày 03/07/2026 </w:t>
      </w:r>
    </w:p>
    <w:p w14:paraId="47564F76">
      <w:pPr>
        <w:spacing/>
        <w:rPr>
          <w:rFonts w:eastAsia="Times New Roman"/>
          <w:bCs/>
          <w14:textFill xmlns:w14="http://schemas.microsoft.com/office/word/2010/wordml">
            <w14:solidFill>
              <w14:schemeClr w14:val="tx1"/>
            </w14:solidFill>
          </w14:textFill>
          <w:color w:val="000000"/>
          <w:sz w:val="22"/>
          <w:szCs w:val="22"/>
        </w:rPr>
      </w:pPr>
    </w:p>
    <w:p w14:paraId="1E2CC2FC">
      <w:pPr>
        <w:spacing/>
        <w:rPr>
          <w:rFonts w:eastAsia="Times New Roman"/>
          <w:bCs/>
          <w14:textFill xmlns:w14="http://schemas.microsoft.com/office/word/2010/wordml">
            <w14:solidFill>
              <w14:schemeClr w14:val="tx1"/>
            </w14:solidFill>
          </w14:textFill>
          <w:color w:val="000000"/>
          <w:sz w:val="22"/>
          <w:szCs w:val="22"/>
        </w:rPr>
      </w:pPr>
    </w:p>
    <w:tbl>
      <w:tblPr>
        <w:tblStyle w:val="8"/>
        <w:tblW w:w="158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val="04A0" w:firstRow="1" w:lastRow="0" w:firstColumn="1" w:lastColumn="0" w:noHBand="0" w:noVBand="1"/>
      </w:tblPr>
      <w:tblGrid>
        <w:gridCol w:w="704"/>
        <w:gridCol w:w="1418"/>
        <w:gridCol w:w="1331"/>
        <w:gridCol w:w="795"/>
        <w:gridCol w:w="1134"/>
        <w:gridCol w:w="1417"/>
        <w:gridCol w:w="1418"/>
        <w:gridCol w:w="1276"/>
        <w:gridCol w:w="1275"/>
        <w:gridCol w:w="1276"/>
        <w:gridCol w:w="1134"/>
        <w:gridCol w:w="1134"/>
        <w:gridCol w:w="863"/>
        <w:gridCol w:w="635"/>
      </w:tblGrid>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STT</w:t>
            </w:r>
          </w:p>
        </w:tc>
        <w:tc>
          <w:tcPr>
            <w:tcW w:type="dxa" w:w="1418"/>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Mã hồ sơ</w:t>
            </w:r>
          </w:p>
        </w:tc>
        <w:tc>
          <w:tcPr>
            <w:tcW w:type="dxa" w:w="1331"/>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Nội dung hồ sơ</w:t>
            </w:r>
          </w:p>
        </w:tc>
        <w:tc>
          <w:tcPr>
            <w:tcW w:type="dxa" w:w="795"/>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Số lượng (bộ)</w:t>
            </w:r>
          </w:p>
        </w:tc>
        <w:tc>
          <w:tcPr>
            <w:tcW w:type="dxa" w:w="1134"/>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Họ tên chủ hồ sơ</w:t>
            </w:r>
          </w:p>
        </w:tc>
        <w:tc>
          <w:tcPr>
            <w:tcW w:type="dxa" w:w="1417"/>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Địa chỉ chủ hồ sơ</w:t>
            </w:r>
          </w:p>
        </w:tc>
        <w:tc>
          <w:tcPr>
            <w:tcW w:type="dxa" w:w="1418"/>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Số điện thoại</w:t>
            </w:r>
          </w:p>
        </w:tc>
        <w:tc>
          <w:tcPr>
            <w:tcW w:type="dxa" w:w="2551"/>
            <w:gridSpan w:val="2"/>
            <w:tcBorders/>
            <w:vAlign w:val="center"/>
          </w:tcPr>
          <w:p>
            <w:pPr>
              <w:spacing/>
              <w:jc w:val="center"/>
              <w:rPr>
                <w:b/>
                <w:kern w:val="2"/>
                <w:sz w:val="22"/>
                <w:szCs w:val="22"/>
                <w14:ligatures w14:val="standardContextual"/>
              </w:rPr>
            </w:pPr>
            <w:r>
              <w:rPr>
                <w:b/>
                <w:kern w:val="2"/>
                <w:sz w:val="22"/>
                <w:szCs w:val="22"/>
                <w14:ligatures w14:val="standardContextual"/>
              </w:rPr>
              <w:t xml:space="preserve">Ngày, tháng, năm</w:t>
            </w:r>
          </w:p>
        </w:tc>
        <w:tc>
          <w:tcPr>
            <w:tcW w:type="dxa" w:w="3544"/>
            <w:gridSpan w:val="3"/>
            <w:tcBorders/>
            <w:vAlign w:val="center"/>
          </w:tcPr>
          <w:p>
            <w:pPr>
              <w:spacing/>
              <w:jc w:val="center"/>
              <w:rPr>
                <w:b/>
                <w:kern w:val="2"/>
                <w:sz w:val="22"/>
                <w:szCs w:val="22"/>
                <w14:ligatures w14:val="standardContextual"/>
              </w:rPr>
            </w:pPr>
            <w:r>
              <w:rPr>
                <w:b/>
                <w:kern w:val="2"/>
                <w:sz w:val="22"/>
                <w:szCs w:val="22"/>
                <w14:ligatures w14:val="standardContextual"/>
              </w:rPr>
              <w:t xml:space="preserve">Trả kết quả</w:t>
            </w:r>
          </w:p>
        </w:tc>
        <w:tc>
          <w:tcPr>
            <w:tcW w:type="dxa" w:w="863"/>
            <w:vMerge w:val="restart"/>
            <w:tcBorders/>
            <w:vAlign w:val="center"/>
          </w:tcPr>
          <w:p>
            <w:pPr>
              <w:spacing/>
              <w:jc w:val="center"/>
              <w:rPr>
                <w:b/>
                <w:kern w:val="2"/>
                <w:sz w:val="22"/>
                <w:szCs w:val="22"/>
                <w14:ligatures w14:val="standardContextual"/>
              </w:rPr>
            </w:pPr>
            <w:r>
              <w:rPr>
                <w:rFonts w:hint="default"/>
                <w:b/>
                <w:kern w:val="2"/>
                <w:sz w:val="22"/>
                <w:szCs w:val="22"/>
                <w14:ligatures w14:val="standardContextual"/>
              </w:rPr>
              <w:t xml:space="preserve">Người nhận hồ sơ</w:t>
            </w:r>
          </w:p>
        </w:tc>
        <w:tc>
          <w:tcPr>
            <w:tcW w:type="dxa" w:w="635"/>
            <w:vMerge w:val="restart"/>
            <w:tcBorders/>
            <w:vAlign w:val="center"/>
          </w:tcPr>
          <w:p>
            <w:pPr>
              <w:spacing/>
              <w:jc w:val="center"/>
              <w:rPr>
                <w:b/>
                <w:kern w:val="2"/>
                <w:sz w:val="22"/>
                <w:szCs w:val="22"/>
                <w14:ligatures w14:val="standardContextual"/>
              </w:rPr>
            </w:pPr>
            <w:r>
              <w:rPr>
                <w:rFonts w:hint="default"/>
                <w:b/>
                <w:kern w:val="2"/>
                <w:sz w:val="22"/>
                <w:szCs w:val="22"/>
                <w14:ligatures w14:val="standardContextual"/>
              </w:rPr>
              <w:t xml:space="preserve">Thông tin địa bàn</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vMerge w:val="continue"/>
            <w:tcBorders/>
            <w:vAlign w:val="center"/>
          </w:tcPr>
          <w:p>
            <w:pPr>
              <w:spacing/>
              <w:jc w:val="center"/>
              <w:rPr>
                <w:b/>
                <w:kern w:val="2"/>
                <w:sz w:val="22"/>
                <w:szCs w:val="22"/>
                <w14:ligatures w14:val="standardContextual"/>
              </w:rPr>
            </w:pPr>
          </w:p>
        </w:tc>
        <w:tc>
          <w:tcPr>
            <w:tcW w:type="dxa" w:w="1418"/>
            <w:vMerge w:val="continue"/>
            <w:tcBorders/>
            <w:vAlign w:val="center"/>
          </w:tcPr>
          <w:p>
            <w:pPr>
              <w:spacing/>
              <w:jc w:val="center"/>
              <w:rPr>
                <w:b/>
                <w:kern w:val="2"/>
                <w:sz w:val="22"/>
                <w:szCs w:val="22"/>
                <w14:ligatures w14:val="standardContextual"/>
              </w:rPr>
            </w:pPr>
          </w:p>
        </w:tc>
        <w:tc>
          <w:tcPr>
            <w:tcW w:type="dxa" w:w="1331"/>
            <w:vMerge w:val="continue"/>
            <w:tcBorders/>
            <w:vAlign w:val="center"/>
          </w:tcPr>
          <w:p>
            <w:pPr>
              <w:spacing/>
              <w:jc w:val="center"/>
              <w:rPr>
                <w:b/>
                <w:kern w:val="2"/>
                <w:sz w:val="22"/>
                <w:szCs w:val="22"/>
                <w14:ligatures w14:val="standardContextual"/>
              </w:rPr>
            </w:pPr>
          </w:p>
        </w:tc>
        <w:tc>
          <w:tcPr>
            <w:tcW w:type="dxa" w:w="795"/>
            <w:vMerge w:val="continue"/>
            <w:tcBorders/>
            <w:vAlign w:val="center"/>
          </w:tcPr>
          <w:p>
            <w:pPr>
              <w:spacing/>
              <w:jc w:val="center"/>
              <w:rPr>
                <w:b/>
                <w:kern w:val="2"/>
                <w:sz w:val="22"/>
                <w:szCs w:val="22"/>
                <w14:ligatures w14:val="standardContextual"/>
              </w:rPr>
            </w:pPr>
          </w:p>
        </w:tc>
        <w:tc>
          <w:tcPr>
            <w:tcW w:type="dxa" w:w="1134"/>
            <w:vMerge w:val="continue"/>
            <w:tcBorders/>
            <w:vAlign w:val="center"/>
          </w:tcPr>
          <w:p>
            <w:pPr>
              <w:spacing/>
              <w:jc w:val="center"/>
              <w:rPr>
                <w:b/>
                <w:kern w:val="2"/>
                <w:sz w:val="22"/>
                <w:szCs w:val="22"/>
                <w14:ligatures w14:val="standardContextual"/>
              </w:rPr>
            </w:pPr>
          </w:p>
        </w:tc>
        <w:tc>
          <w:tcPr>
            <w:tcW w:type="dxa" w:w="1417"/>
            <w:vMerge w:val="continue"/>
            <w:tcBorders/>
            <w:vAlign w:val="center"/>
          </w:tcPr>
          <w:p>
            <w:pPr>
              <w:spacing/>
              <w:jc w:val="center"/>
              <w:rPr>
                <w:b/>
                <w:kern w:val="2"/>
                <w:sz w:val="22"/>
                <w:szCs w:val="22"/>
                <w14:ligatures w14:val="standardContextual"/>
              </w:rPr>
            </w:pPr>
          </w:p>
        </w:tc>
        <w:tc>
          <w:tcPr>
            <w:tcW w:type="dxa" w:w="1418"/>
            <w:vMerge w:val="continue"/>
            <w:tcBorders/>
            <w:vAlign w:val="center"/>
          </w:tcPr>
          <w:p>
            <w:pPr>
              <w:spacing/>
              <w:jc w:val="center"/>
              <w:rPr>
                <w:b/>
                <w:kern w:val="2"/>
                <w:sz w:val="22"/>
                <w:szCs w:val="22"/>
                <w14:ligatures w14:val="standardContextual"/>
              </w:rPr>
            </w:pPr>
          </w:p>
        </w:tc>
        <w:tc>
          <w:tcPr>
            <w:tcW w:type="dxa" w:w="1276"/>
            <w:tcBorders/>
            <w:vAlign w:val="center"/>
          </w:tcPr>
          <w:p>
            <w:pPr>
              <w:spacing/>
              <w:jc w:val="center"/>
              <w:rPr>
                <w:b/>
                <w:kern w:val="2"/>
                <w:sz w:val="22"/>
                <w:szCs w:val="22"/>
                <w14:ligatures w14:val="standardContextual"/>
              </w:rPr>
            </w:pPr>
            <w:r>
              <w:rPr>
                <w:b/>
                <w:kern w:val="2"/>
                <w:sz w:val="22"/>
                <w:szCs w:val="22"/>
                <w14:ligatures w14:val="standardContextual"/>
              </w:rPr>
              <w:t xml:space="preserve">Nhận hồ sơ</w:t>
            </w:r>
          </w:p>
        </w:tc>
        <w:tc>
          <w:tcPr>
            <w:tcW w:type="dxa" w:w="1275"/>
            <w:tcBorders/>
            <w:vAlign w:val="center"/>
          </w:tcPr>
          <w:p>
            <w:pPr>
              <w:spacing/>
              <w:jc w:val="center"/>
              <w:rPr>
                <w:b/>
                <w:kern w:val="2"/>
                <w:sz w:val="22"/>
                <w:szCs w:val="22"/>
                <w14:ligatures w14:val="standardContextual"/>
              </w:rPr>
            </w:pPr>
            <w:r>
              <w:rPr>
                <w:b/>
                <w:kern w:val="2"/>
                <w:sz w:val="22"/>
                <w:szCs w:val="22"/>
                <w14:ligatures w14:val="standardContextual"/>
              </w:rPr>
              <w:t xml:space="preserve">Hẹn trả kết quả</w:t>
            </w:r>
          </w:p>
        </w:tc>
        <w:tc>
          <w:tcPr>
            <w:tcW w:type="dxa" w:w="1276"/>
            <w:tcBorders/>
            <w:vAlign w:val="center"/>
          </w:tcPr>
          <w:p>
            <w:pPr>
              <w:spacing/>
              <w:jc w:val="center"/>
              <w:rPr>
                <w:b/>
                <w:kern w:val="2"/>
                <w:sz w:val="22"/>
                <w:szCs w:val="22"/>
                <w14:ligatures w14:val="standardContextual"/>
              </w:rPr>
            </w:pPr>
            <w:r>
              <w:rPr>
                <w:b/>
                <w:kern w:val="2"/>
                <w:sz w:val="22"/>
                <w:szCs w:val="22"/>
                <w14:ligatures w14:val="standardContextual"/>
              </w:rPr>
              <w:t xml:space="preserve">Ngày nhận kết quả</w:t>
            </w:r>
          </w:p>
        </w:tc>
        <w:tc>
          <w:tcPr>
            <w:tcW w:type="dxa" w:w="1134"/>
            <w:tcBorders/>
            <w:vAlign w:val="center"/>
          </w:tcPr>
          <w:p>
            <w:pPr>
              <w:spacing/>
              <w:jc w:val="center"/>
              <w:rPr>
                <w:b/>
                <w:kern w:val="2"/>
                <w:sz w:val="22"/>
                <w:szCs w:val="22"/>
                <w14:ligatures w14:val="standardContextual"/>
              </w:rPr>
            </w:pPr>
            <w:r>
              <w:rPr>
                <w:b/>
                <w:kern w:val="2"/>
                <w:sz w:val="22"/>
                <w:szCs w:val="22"/>
                <w14:ligatures w14:val="standardContextual"/>
              </w:rPr>
              <w:t xml:space="preserve">Bên giao (Ký tên)</w:t>
            </w:r>
          </w:p>
        </w:tc>
        <w:tc>
          <w:tcPr>
            <w:tcW w:type="dxa" w:w="1134"/>
            <w:tcBorders/>
            <w:vAlign w:val="center"/>
          </w:tcPr>
          <w:p>
            <w:pPr>
              <w:spacing/>
              <w:jc w:val="center"/>
              <w:rPr>
                <w:b/>
                <w:kern w:val="2"/>
                <w:sz w:val="22"/>
                <w:szCs w:val="22"/>
                <w14:ligatures w14:val="standardContextual"/>
              </w:rPr>
            </w:pPr>
            <w:r>
              <w:rPr>
                <w:b/>
                <w:kern w:val="2"/>
                <w:sz w:val="22"/>
                <w:szCs w:val="22"/>
                <w14:ligatures w14:val="standardContextual"/>
              </w:rPr>
              <w:t xml:space="preserve">Bên nhận (Ký tên)</w:t>
            </w:r>
          </w:p>
        </w:tc>
        <w:tc>
          <w:tcPr>
            <w:tcW w:type="dxa" w:w="863"/>
            <w:vMerge w:val="continue"/>
            <w:tcBorders/>
          </w:tcPr>
          <w:p>
            <w:pPr>
              <w:spacing/>
              <w:jc w:val="center"/>
              <w:rPr>
                <w:b/>
                <w:kern w:val="2"/>
                <w:sz w:val="22"/>
                <w:szCs w:val="22"/>
                <w14:ligatures w14:val="standardContextual"/>
              </w:rPr>
            </w:pPr>
          </w:p>
        </w:tc>
        <w:tc>
          <w:tcPr>
            <w:tcW w:type="dxa" w:w="635"/>
            <w:vMerge w:val="continue"/>
            <w:tcBorders/>
          </w:tcPr>
          <w:p>
            <w:pPr>
              <w:spacing/>
              <w:jc w:val="center"/>
              <w:rPr>
                <w:b/>
                <w:kern w:val="2"/>
                <w:sz w:val="22"/>
                <w:szCs w:val="22"/>
                <w14:ligatures w14:val="standardContextual"/>
              </w:rPr>
            </w:pP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H56.140-260622-0002</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PHÙNG THỊ LIÊN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TÂN XUÂN,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0393947421</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22/06/2026 09:23:30</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20/07/2026 09:22:59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H56.140-260622-0001</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khai tử, xóa đăng ký thường trú, giải quyết mai táng phí, tử tuất (G22.99.09-260622-890081)</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Phạm Văn Soạn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BẮC SƠN</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0348443160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22/06/2026 10:13:53</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22/06/2026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22/06/2026 17:13:16</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3</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H56.140-260622-0003</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(G22.99.08-260622-892251)</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HẮC NGỌC MINH KHANG</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4</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0986888750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22/06/2026 10:14:33</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22/06/2026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22/06/2026 17:13:15</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4</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H56.140-260622-0004</w:t>
            </w:r>
          </w:p>
        </w:tc>
        <w:tc>
          <w:tcPr>
            <w:tcW w:type="dxa" w:w="1331"/>
            <w:tcBorders/>
          </w:tcPr>
          <w:p>
            <w:pPr>
              <w:pBdr/>
              <w:spacing/>
              <w:rPr>
                <w:kern w:val="2"/>
                <w:sz w:val="22"/>
                <w:szCs w:val="22"/>
                <w14:ligatures w14:val="standardContextual"/>
              </w:rPr>
            </w:pPr>
            <w:r>
              <w:rPr>
                <w:kern w:val="2"/>
                <w:sz w:val="22"/>
                <w:szCs w:val="22"/>
                <w14:ligatures w14:val="standardContextual"/>
              </w:rPr>
              <w:t xml:space="preserve">Giao đất, cho thuê đất, chuyển mục đích sử dụng đất đối với trường hợp giao đất, cho thuê đất không đấu giá quyền sử dụng đất, không đấu thầu lựa chọn nhà đầu tư thực hiện dự án có sử dụng đất; trường hợp giao đất, cho thuê đất thông qua đấu thầu lựa chọn nhà đầu tư thực hiện dự án có sử dụng đất; giao đất và giao rừng; cho thuê đất và cho thuê rừng, gia hạn sử dụng đất khi hết thời hạn sử dụng đất</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TRƯƠNG NGỌC MINH</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QUANG TRUNG,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0972013579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22/06/2026 10:52:07</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07/07/2026 10:52:00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5</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H56.140-260615-0016</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Trương Thị Tới</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Sao Vàng,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0908095299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22/06/2026 11:02:37</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20/07/2026 11:01:59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6</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H56.140-260615-0015</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TRƯƠNG THỊ TẬY</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THÁNG MƯỜI,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0908095299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22/06/2026 11:04:49</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20/07/2026 11:03:59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7</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H56.140-260615-0014</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TRƯƠNG VĂN MÌNH</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Tháng Mười,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0908095299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22/06/2026 11:04:59</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20/07/2026 11:03:59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8</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H56.140-260615-0017</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TRƯƠNG THỊ THANH</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HỒNG KỲ,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0908095299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22/06/2026 11:05:06</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20/07/2026 11:05:00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9</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H56.140-260622-0005</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khai tử, xóa đăng ký thường trú, giải quyết mai táng phí, tử tuất (G22.99.09-260622-890383)</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THỊ SINH</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Xuân Phụ</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0962511869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22/06/2026 15:07:13</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23/06/2026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23/06/2026 07:19:27</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10</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H56.140-260622-0006</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THỊ XUÂN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2,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0364267666</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22/06/2026 15:46:41</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20/07/2026 15:46:00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11</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H56.140-260622-0007</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Đính chính Giấy chứng nhận đã cấp lần đầu có sai sót</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Bá Thực</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Sao Vàng,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0397591485</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22/06/2026 16:42:39</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02/07/2026 16:41:59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02/07/2026 16:26:31</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12</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H56.140-260623-0001</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khai tử, xóa đăng ký thường trú, giải quyết mai táng phí, tử tuất (G22.99.09-260623-890020)</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Văn Thanh</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1</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0944813457</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23/06/2026 08:48:40</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23/06/2026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23/06/2026 16:44:53</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13</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H56.140-260623-0002</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(G22.99.08-260623-890912)</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Minh Anh</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SAO VÀNG</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0368053302</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23/06/2026 10:05:04</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23/06/2026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23/06/2026 16:44:53</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14</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H56.140-260623-0003</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khai tử, xóa đăng ký thường trú, giải quyết mai táng phí, tử tuất (G22.99.09-260623-890173)</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Chu Đình Cương</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2</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0829898383</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23/06/2026 10:38:18</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23/06/2026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23/06/2026 16:44:52</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15</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H56.140-260622-0008</w:t>
            </w:r>
          </w:p>
        </w:tc>
        <w:tc>
          <w:tcPr>
            <w:tcW w:type="dxa" w:w="1331"/>
            <w:tcBorders/>
          </w:tcPr>
          <w:p>
            <w:pPr>
              <w:pBdr/>
              <w:spacing/>
              <w:rPr>
                <w:kern w:val="2"/>
                <w:sz w:val="22"/>
                <w:szCs w:val="22"/>
                <w14:ligatures w14:val="standardContextual"/>
              </w:rPr>
            </w:pPr>
            <w:r>
              <w:rPr>
                <w:kern w:val="2"/>
                <w:sz w:val="22"/>
                <w:szCs w:val="22"/>
                <w14:ligatures w14:val="standardContextual"/>
              </w:rPr>
              <w:t xml:space="preserve">Chuyển mục đích sử dụng đất đối với trường hợp giao đất, cho thuê đất không đấu giá quyền sử dụng đất.</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PHẠM THỊ THƠM</w:t>
            </w:r>
          </w:p>
        </w:tc>
        <w:tc>
          <w:tcPr>
            <w:tcW w:type="dxa" w:w="1417"/>
            <w:tcBorders/>
          </w:tcPr>
          <w:p>
            <w:pPr>
              <w:pBdr/>
              <w:spacing/>
              <w:rPr>
                <w:kern w:val="2"/>
                <w:sz w:val="22"/>
                <w:szCs w:val="22"/>
                <w14:ligatures w14:val="standardContextual"/>
              </w:rPr>
            </w:pPr>
            <w:r>
              <w:rPr>
                <w:kern w:val="2"/>
                <w:sz w:val="22"/>
                <w:szCs w:val="22"/>
                <w14:ligatures w14:val="standardContextual"/>
              </w:rPr>
              <w:t xml:space="preserve">08 Lý Thái Tông, Phường Hạc Thành,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0966072312</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23/06/2026 10:55:14</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08/07/2026 10:54:59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16</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H56.140-260623-0004</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Đính chính Giấy chứng nhận đã cấp lần đầu có sai sót</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LỮ THỊ XUÂN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LÊ GIANG,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0965136576</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23/06/2026 15:40:06</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03/07/2026 15:39:59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02/07/2026 16:25:46</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17</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H56.140-260623-0005</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(G22.99.08-260623-894208)</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Ngọc Anh Thư</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HỒNG KỲ</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0332946228</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23/06/2026 16:52:31</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24/06/2026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24/06/2026 15:17:27</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18</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H56.140-260624-0003</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khai tử, xóa đăng ký thường trú, giải quyết mai táng phí, tử tuất (G22.99.09-260624-890288)</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CHU HÙNG BIỆN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Lê Lợi</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0976664881</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24/06/2026 15:30:37</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25/06/2026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26/06/2026 08:09:58</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19</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H56.140-260625-0004</w:t>
            </w:r>
          </w:p>
        </w:tc>
        <w:tc>
          <w:tcPr>
            <w:tcW w:type="dxa" w:w="1331"/>
            <w:tcBorders/>
          </w:tcPr>
          <w:p>
            <w:pPr>
              <w:pBdr/>
              <w:spacing/>
              <w:rPr>
                <w:kern w:val="2"/>
                <w:sz w:val="22"/>
                <w:szCs w:val="22"/>
                <w14:ligatures w14:val="standardContextual"/>
              </w:rPr>
            </w:pPr>
            <w:r>
              <w:rPr>
                <w:kern w:val="2"/>
                <w:sz w:val="22"/>
                <w:szCs w:val="22"/>
                <w14:ligatures w14:val="standardContextual"/>
              </w:rPr>
              <w:t xml:space="preserve">Xác định lại diện tích đất ở của hộ gia đình, cá nhân đã được cấp Giấy chứng nhận trước ngày 01 tháng 7 năm 2004</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Chu Hữu Lợi - Trương Thị Sâm</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Xuân Phụ,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0983187412</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25/06/2026 07:49:16</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23/07/2026 07:48:59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20</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H56.140-260625-0006</w:t>
            </w:r>
          </w:p>
        </w:tc>
        <w:tc>
          <w:tcPr>
            <w:tcW w:type="dxa" w:w="1331"/>
            <w:tcBorders/>
          </w:tcPr>
          <w:p>
            <w:pPr>
              <w:pBdr/>
              <w:spacing/>
              <w:rPr>
                <w:kern w:val="2"/>
                <w:sz w:val="22"/>
                <w:szCs w:val="22"/>
                <w14:ligatures w14:val="standardContextual"/>
              </w:rPr>
            </w:pPr>
            <w:r>
              <w:rPr>
                <w:kern w:val="2"/>
                <w:sz w:val="22"/>
                <w:szCs w:val="22"/>
                <w14:ligatures w14:val="standardContextual"/>
              </w:rPr>
              <w:t xml:space="preserve">Xác định lại diện tích đất ở của hộ gia đình, cá nhân đã được cấp Giấy chứng nhận trước ngày 01 tháng 7 năm 2004</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Trương Thị Hoan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Đông Tây Hải,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0983187412</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25/06/2026 07:56:07</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23/07/2026 07:56:00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Xã Hoằng Thanh - 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21</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H56.140-260625-0005</w:t>
            </w:r>
          </w:p>
        </w:tc>
        <w:tc>
          <w:tcPr>
            <w:tcW w:type="dxa" w:w="1331"/>
            <w:tcBorders/>
          </w:tcPr>
          <w:p>
            <w:pPr>
              <w:pBdr/>
              <w:spacing/>
              <w:rPr>
                <w:kern w:val="2"/>
                <w:sz w:val="22"/>
                <w:szCs w:val="22"/>
                <w14:ligatures w14:val="standardContextual"/>
              </w:rPr>
            </w:pPr>
            <w:r>
              <w:rPr>
                <w:kern w:val="2"/>
                <w:sz w:val="22"/>
                <w:szCs w:val="22"/>
                <w14:ligatures w14:val="standardContextual"/>
              </w:rPr>
              <w:t xml:space="preserve">Xác định lại diện tích đất ở của hộ gia đình, cá nhân đã được cấp Giấy chứng nhận trước ngày 01 tháng 7 năm 2004</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Trần Thị Truyền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Đông Tây Hải,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0983187412</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25/06/2026 07:59:53</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23/07/2026 07:59:00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22</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H56.140-260625-0001</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Lường Thị Liệu</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Trung Hải,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0983187412</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25/06/2026 09:04:58</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23/07/2026 09:03:59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23</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H56.140-260625-0016</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khai tử, xóa đăng ký thường trú, giải quyết mai táng phí, tử tuất (G22.99.09-260625-890253)</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CHU THỊ HOAN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Đông Tân</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0373915025</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25/06/2026 15:33:59</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26/06/2026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26/06/2026 08:09:58</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24</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H56.140-260626-0003</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Trương Văn Nhân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Sao Vàng,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0972013579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26/06/2026 10:22:05</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24/07/2026 10:22:00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25</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H56.140-260626-0002</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Đính chính Giấy chứng nhận đã cấp lần đầu có sai sót</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Văn Hoạt</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Sao Vàng,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0972013579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26/06/2026 10:26:27</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08/07/2026 10:26:00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26</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H56.140-260625-0007</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Đính chính Giấy chứng nhận đã cấp lần đầu có sai sót</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Văn Minh</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Hồng Kỳ,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0972013579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26/06/2026 10:31:00</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08/07/2026 10:31:00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27</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H56.140-260625-0002</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Lường Thị Liệu</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Trung Hải,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0983187412</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26/06/2026 15:46:00</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24/07/2026 15:46:00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28</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H56.140-260626-0005</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Thị Huyên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Khu phố Hồ Tôm, Phường Phước Hội, Tỉnh Lâm Đồng</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0983187412</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26/06/2026 15:51:31</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24/07/2026 15:50:59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29</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H56.140-260625-0003</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Thị Vang</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Đại Long,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0983187412</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26/06/2026 15:56:44</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24/07/2026 15:56:00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30</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H56.140-260629-0003</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Điều chỉnh quyết định giao đất, cho thuê đất, cho phép chuyển mục đích sử dụng đất do thay đổi căn cứ quyết định giao đất, cho thuê đất, cho phép chuyển mục đích sử dụng đất; điều chỉnh thời hạn sử dụng đất của dự án đầu tư.</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Phạm Văn Hùng</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Tây Xuân Vi,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0815053789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29/06/2026 14:41:03</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06/07/2026 14:41:00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31</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H56.140-260629-0004</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Thị Quý</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3,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0966542810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29/06/2026 14:46:23</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27/07/2026 14:46:00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32</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H56.140-260629-0016</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(G22.99.08-260629-893512)</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Văn Minh Phúc</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HỢP TÂN</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0389242437</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29/06/2026 15:05:36</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30/06/2026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01/07/2026 07:19:01</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33</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H56.140-260629-0015</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(G22.99.08-260629-892998)</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TRƯƠNG MINH KHÔI</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HỒNG KỲ</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0962231008</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29/06/2026 15:05:42</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30/06/2026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01/07/2026 07:19:01</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34</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H56.140-260629-0008</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Thị Nhàn (trương thị huệ)</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đông xuân vi,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0364572546</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29/06/2026 15:08:55</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22/07/2026 15:07:59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35</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H56.140-260629-0007</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thị nhàn (trương văn sơn)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đông xuân vi,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0364572546</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29/06/2026 15:16:19</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22/07/2026 15:16:00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36</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H56.140-260629-0005</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Thị Nhàn (Nguyễn Đức Hạnh)</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Đông Xuân Vi,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0364572546</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29/06/2026 15:21:22</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22/07/2026 15:20:59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37</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H56.140-260629-0006</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Thị Nhàn ( nguyễn năng thành)</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đông xuân vi,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0364572546</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29/06/2026 15:26:06</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22/07/2026 15:26:00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38</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H56.140-260629-0013</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Thị ổn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tháng mười,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0972013579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29/06/2026 15:44:35</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22/07/2026 15:43:59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39</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H56.140-260629-0012</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văn các (lê thị ngợi)</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bắc sơn,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0972013579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29/06/2026 15:55:11</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22/07/2026 15:54:59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40</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H56.140-260629-0011</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Văn Các (Lê Thị Ngân)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Bắc Sơn,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0972013579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29/06/2026 16:02:18</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22/07/2026 16:02:00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41</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H56.140-260629-0010</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Văn Các (cao văn sửu)</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bắc sơn,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0972013579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29/06/2026 16:07:15</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22/07/2026 16:07:00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42</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H56.140-260629-0017</w:t>
            </w:r>
          </w:p>
        </w:tc>
        <w:tc>
          <w:tcPr>
            <w:tcW w:type="dxa" w:w="1331"/>
            <w:tcBorders/>
          </w:tcPr>
          <w:p>
            <w:pPr>
              <w:pBdr/>
              <w:spacing/>
              <w:rPr>
                <w:kern w:val="2"/>
                <w:sz w:val="22"/>
                <w:szCs w:val="22"/>
                <w14:ligatures w14:val="standardContextual"/>
              </w:rPr>
            </w:pPr>
            <w:r>
              <w:rPr>
                <w:kern w:val="2"/>
                <w:sz w:val="22"/>
                <w:szCs w:val="22"/>
                <w14:ligatures w14:val="standardContextual"/>
              </w:rPr>
              <w:t xml:space="preserve">Giao đất, cho thuê đất, chuyển mục đích sử dụng đất đối với trường hợp giao đất, cho thuê đất không đấu giá quyền sử dụng đất, không đấu thầu lựa chọn nhà đầu tư thực hiện dự án có sử dụng đất; trường hợp giao đất, cho thuê đất thông qua đấu thầu lựa chọn nhà đầu tư thực hiện dự án có sử dụng đất; giao đất và giao rừng; cho thuê đất và cho thuê rừng, gia hạn sử dụng đất khi hết thời hạn sử dụng đất</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VIẾT PHƯỢNG</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ÍCH HẠ, Xã Hoằng Giang,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0974050999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29/06/2026 16:12:43</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14/07/2026 16:11:59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43</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H56.140-260629-0018</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cá nhân.</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TRƯƠNG VĂN THIỆP</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XUÂN PHỤ,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0961272045</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30/06/2026 10:03:37</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28/07/2026 10:03:00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44</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H56.140-260630-0003</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(G22.99.08-260630-891343)</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Hoàng Nhật Minh</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TÂN XUÂN</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0396535366</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30/06/2026 10:20:15</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30/06/2026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01/07/2026 07:19:01</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45</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H56.140-260630-0005</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(G22.99.08-260630-891528)</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CHÂN TIẾN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6</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0385965105</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30/06/2026 10:20:21</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30/06/2026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01/07/2026 07:19:01</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46</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H56.140-260630-0002</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Vũ Thị Cảo</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3,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0966542810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30/06/2026 15:26:00</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28/07/2026 15:26:00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47</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H56.140-260630-0007</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PHÙNG THỊ NGA</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HỒNG KỲ,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0967815205</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30/06/2026 16:51:47</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28/07/2026 16:51:00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48</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H56.140-260630-0008</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(G22.99.08-260630-894033)</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MINH KHANG</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Yên Tập</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0362216800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30/06/2026 17:01:41</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01/07/2026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01/07/2026 17:32:31</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49</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H56.140-260630-0001</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(G22.99.08-260630-890037)</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CHU KHÁNH VY</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LÊ LỢI</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0392539988</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30/06/2026 17:17:45</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01/07/2026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01/07/2026 17:32:31</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50</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H56.140-260630-0009</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khai tử, xóa đăng ký thường trú, giải quyết mai táng phí, tử tuất (G22.99.09-260630-890395)</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PHÚ CỪ</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9</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0966185915</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30/06/2026 17:17:51</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01/07/2026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01/07/2026 17:32:31</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bl>
    <w:p w14:paraId="76056789">
      <w:pPr>
        <w:spacing/>
        <w:rPr>
          <w:sz w:val="22"/>
          <w:szCs w:val="22"/>
        </w:rPr>
      </w:pPr>
    </w:p>
    <w:sectPr>
      <w:type w:val="nextPage"/>
      <w:pgSz w:w="16840" w:h="11907" w:orient="landscape"/>
      <w:pgMar w:top="850" w:right="720" w:bottom="850" w:left="1138" w:header="288" w:footer="288" w:gutter="0"/>
      <w:pgBorders/>
      <w:pgNumType w:fmt="decimal"/>
      <w:cols w:num="1" w:equalWidth="1"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
    <w:family w:val="roman"/>
    <w:pitch w:val="variable"/>
    <w:sig w:usb0="20007A87" w:usb1="80000000" w:usb2="00000008" w:usb3="00000000" w:csb0="000001FF" w:csb1="00000000"/>
  </w:font>
  <w:font w:name="宋体">
    <w:altName w:val="SimSun"/>
    <w:charset w:val="86"/>
    <w:family w:val="auto"/>
    <w:pitch w:val="variable"/>
    <w:sig w:usb0="00000003" w:usb1="080E0000" w:usb2="00000010" w:usb3="00000000" w:csb0="00040001" w:csb1="00000000"/>
  </w:font>
  <w:font w:name="SimSun">
    <w:charset w:val="86"/>
    <w:family w:val="auto"/>
    <w:pitch w:val="default"/>
    <w:sig w:usb0="00000003" w:usb1="288F0000" w:usb2="00000006" w:usb3="00000000" w:csb0="00040001" w:csb1="00000000"/>
  </w:font>
  <w:font w:name="Arial">
    <w:charset w:val="0"/>
    <w:family w:val="swiss"/>
    <w:pitch w:val="default"/>
    <w:sig w:usb0="E0002EFF" w:usb1="C000785B" w:usb2="00000009" w:usb3="00000000" w:csb0="400001FF" w:csb1="FFFF0000"/>
  </w:font>
  <w:font w:name="黑体">
    <w:altName w:val="SimSun"/>
    <w:charset w:val="86"/>
    <w:family w:val="auto"/>
    <w:pitch w:val="default"/>
    <w:sig w:usb0="00000001" w:usb1="080E0000" w:usb2="00000010" w:usb3="00000000" w:csb0="00040000" w:csb1="00000000"/>
  </w:font>
  <w:font w:name="Courier New">
    <w:charset w:val="0"/>
    <w:family w:val="modern"/>
    <w:pitch w:val="default"/>
    <w:sig w:usb0="E0002EFF" w:usb1="C0007843" w:usb2="00000009" w:usb3="00000000" w:csb0="400001FF" w:csb1="FFFF0000"/>
  </w:font>
  <w:font w:name="Wingdings">
    <w:charset w:val="2"/>
    <w:family w:val="auto"/>
    <w:pitch w:val="default"/>
    <w:sig w:usb0="00000000" w:usb1="00000000" w:usb2="00000000" w:usb3="00000000" w:csb0="80000000" w:csb1="00000000"/>
  </w:font>
  <w:font w:name="Calibri">
    <w:charset w:val="86"/>
    <w:family w:val="swiss"/>
    <w:pitch w:val="default"/>
    <w:sig w:usb0="E4002EFF" w:usb1="C000247B" w:usb2="00000009" w:usb3="00000000" w:csb0="200001FF" w:csb1="00000000"/>
  </w:font>
  <w:font w:name="等线">
    <w:altName w:val="Arial Unicode MS"/>
    <w:charset w:val="86"/>
    <w:family w:val="auto"/>
    <w:pitch w:val="default"/>
    <w:sig w:usb0="00000000" w:usb1="00000000" w:usb2="00000000" w:usb3="00000000" w:csb0="00000000" w:csb1="00000000"/>
  </w:font>
  <w:font w:name="Calibri">
    <w:charset w:val="0"/>
    <w:family w:val="auto"/>
    <w:pitch w:val="default"/>
    <w:sig w:usb0="E4002EFF" w:usb1="C000247B" w:usb2="00000009" w:usb3="00000000" w:csb0="200001FF" w:csb1="00000000"/>
  </w:font>
  <w:font w:name="等线">
    <w:altName w:val="Arial Unicode MS"/>
    <w:charset w:val="0"/>
    <w:family w:val="auto"/>
    <w:pitch w:val="default"/>
    <w:sig w:usb0="00000000" w:usb1="00000000" w:usb2="00000000" w:usb3="00000000" w:csb0="00000000" w:csb1="00000000"/>
  </w:font>
  <w:font w:name="Arial Unicode MS">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zoom w:val="none" w:percent="100"/>
  <w:bordersDoNotSurroundHeader/>
  <w:bordersDoNotSurroundFooter/>
  <w:defaultTabStop w:val="720"/>
  <w:displayHorizontalDrawingGridEvery xmlns:w="http://schemas.openxmlformats.org/wordprocessingml/2006/main" w:val="1"/>
  <w:displayVerticalDrawingGridEvery xmlns:w="http://schemas.openxmlformats.org/wordprocessingml/2006/main" w:val="1"/>
  <w:noPunctuationKerning xmlns:w="http://schemas.openxmlformats.org/wordprocessingml/2006/main" w:val="1"/>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val="1"/>
    <m:lMargin m:val="0"/>
    <m:rMargin m:val="0"/>
    <m:defJc m:val="centerGroup"/>
    <m:wrapIndent m:val="1440"/>
    <m:intLim m:val="subSup"/>
    <m:naryLim m:val="undOvr"/>
  </m:mathPr>
  <w:themeFontLang w:val="en-US" w:eastAsia="zh-CN"/>
  <w:clrSchemeMapping xmlns:w="http://schemas.openxmlformats.org/wordprocessingml/2006/main"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SimSun" w:cs="Times New Roman"/>
      </w:rPr>
    </w:rPrDefault>
    <w:pPrDefault>
      <w:pPr>
        <w:spacing/>
      </w:pPr>
    </w:pPrDefault>
  </w:docDefaults>
  <w:latentStyles xmlns:w="http://schemas.openxmlformats.org/wordprocessingml/2006/main"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numbering" w:default="1" w:styleId="NoList">
    <w:name w:val="No List"/>
    <w:uiPriority w:val="99"/>
    <w:semiHidden/>
    <w:unhideWhenUsed/>
  </w:style>
  <w:style w:type="paragraph" w:styleId="1" w:default="1">
    <w:name w:val="Normal"/>
    <w:uiPriority w:val="0"/>
    <w:qFormat/>
    <w:pPr>
      <w:spacing w:after="0" w:line="240" w:lineRule="auto"/>
    </w:pPr>
    <w:rPr>
      <w:rFonts w:ascii="Times New Roman" w:hAnsi="Times New Roman" w:eastAsiaTheme="minorEastAsia" w:cs="Times New Roman"/>
      <w:sz w:val="24"/>
      <w:szCs w:val="24"/>
      <w:lang w:val="en-US" w:eastAsia="en-US" w:bidi="ar-SA"/>
    </w:rPr>
  </w:style>
  <w:style w:type="character" w:styleId="2" w:default="1">
    <w:name w:val="Default Paragraph Font"/>
    <w:uiPriority w:val="1"/>
    <w:semiHidden/>
    <w:unhideWhenUsed/>
    <w:rPr/>
  </w:style>
  <w:style w:type="table" w:styleId="3" w:default="1">
    <w:name w:val="Normal Table"/>
    <w:uiPriority w:val="99"/>
    <w:semiHidden/>
    <w:unhideWhenUsed/>
    <w:tblPr>
      <w:tblCellMar>
        <w:top w:w="0" w:type="dxa"/>
        <w:left w:w="108" w:type="dxa"/>
        <w:bottom w:w="0" w:type="dxa"/>
        <w:right w:w="108" w:type="dxa"/>
      </w:tblCellMar>
    </w:tblPr>
  </w:style>
  <w:style w:type="paragraph" w:styleId="4">
    <w:name w:val="Footer"/>
    <w:basedOn w:val="1"/>
    <w:link w:val="FooterChar"/>
    <w:uiPriority w:val="99"/>
    <w:unhideWhenUsed/>
    <w:pPr>
      <w:tabs>
        <w:tab w:val="center" w:pos="4680"/>
        <w:tab w:val="right" w:pos="9360"/>
      </w:tabs>
      <w:spacing/>
    </w:pPr>
    <w:rPr/>
  </w:style>
  <w:style w:type="paragraph" w:styleId="5">
    <w:name w:val="Header"/>
    <w:basedOn w:val="1"/>
    <w:link w:val="HeaderChar"/>
    <w:uiPriority w:val="99"/>
    <w:unhideWhenUsed/>
    <w:pPr>
      <w:tabs>
        <w:tab w:val="center" w:pos="4680"/>
        <w:tab w:val="right" w:pos="9360"/>
      </w:tabs>
      <w:spacing/>
    </w:pPr>
    <w:rPr/>
  </w:style>
  <w:style w:type="paragraph" w:styleId="6">
    <w:name w:val="Normal (Web)"/>
    <w:basedOn w:val="1"/>
    <w:uiPriority w:val="99"/>
    <w:unhideWhenUsed/>
    <w:pPr>
      <w:spacing w:before="100" w:beforeAutospacing="1" w:after="100" w:afterAutospacing="1"/>
    </w:pPr>
    <w:rPr/>
  </w:style>
  <w:style w:type="character" w:styleId="7">
    <w:name w:val="Strong"/>
    <w:basedOn w:val="2"/>
    <w:uiPriority w:val="22"/>
    <w:qFormat/>
    <w:rPr>
      <w:b/>
      <w:bCs/>
    </w:rPr>
  </w:style>
  <w:style w:type="table" w:styleId="8">
    <w:name w:val="Table Grid"/>
    <w:basedOn w:val="3"/>
    <w:uiPriority w:val="39"/>
    <w:pPr>
      <w:spacing w:after="0" w:line="240" w:lineRule="auto"/>
    </w:pPr>
    <w:rPr>
      <w:kern w:val="2"/>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customStyle="1">
    <w:name w:val="Header Char"/>
    <w:basedOn w:val="2"/>
    <w:link w:val="Header"/>
    <w:uiPriority w:val="99"/>
    <w:rPr>
      <w:rFonts w:ascii="Times New Roman" w:hAnsi="Times New Roman" w:eastAsiaTheme="minorEastAsia" w:cs="Times New Roman"/>
      <w:sz w:val="24"/>
      <w:szCs w:val="24"/>
    </w:rPr>
  </w:style>
  <w:style w:type="character" w:styleId="10" w:customStyle="1">
    <w:name w:val="Footer Char"/>
    <w:basedOn w:val="2"/>
    <w:link w:val="Footer"/>
    <w:uiPriority w:val="99"/>
    <w:rPr>
      <w:rFonts w:ascii="Times New Roman" w:hAnsi="Times New Roman" w:eastAsiaTheme="minorEastAsia" w:cs="Times New Roman"/>
      <w:sz w:val="24"/>
      <w:szCs w:val="24"/>
    </w:rPr>
  </w:style>
</w:styles>
</file>

<file path=word/_rels/document.xml.rels>&#65279;<?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xmlns:a="http://schemas.openxmlformats.org/drawingml/2006/main"/>
</a:theme>
</file>

<file path=docProps/app.xml><?xml version="1.0" encoding="utf-8"?>
<Properties xmlns:vt="http://schemas.openxmlformats.org/officeDocument/2006/docPropsVTypes" xmlns="http://schemas.openxmlformats.org/officeDocument/2006/extended-properties">
  <Template>Normal.dotm</Template>
  <TotalTime>129</TotalTime>
  <Pages>1</Pages>
  <Words>74</Words>
  <Characters>423</Characters>
  <Application>WPS Office_12.2.0.19805_F1E327BC-269C-435d-A152-05C5408002CA</Application>
  <DocSecurity>0</DocSecurity>
  <Lines>3</Lines>
  <Paragraphs>1</Paragraphs>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WPS_1722589444</cp:lastModifiedBy>
  <cp:revision>36</cp:revision>
  <dcterms:created xsi:type="dcterms:W3CDTF">2024-05-23T02:19:00Z</dcterms:created>
  <dcterms:modified xsi:type="dcterms:W3CDTF">2025-01-06T09:36:26Z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name="KSOProductBuildVer" pid="2">
    <vt:lpstr>1033-12.2.0.19805</vt:lpstr>
  </property>
  <property fmtid="{D5CDD505-2E9C-101B-9397-08002B2CF9AE}" name="ICV" pid="3">
    <vt:lpstr>BAEE29C102D4449FACC36A567673915D_12</vt:lpstr>
  </property>
</Properties>
</file>